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DF338D" w:rsidRPr="008942D2" w14:paraId="6C3C88A2" w14:textId="77777777" w:rsidTr="00136458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78476" w14:textId="77777777" w:rsidR="00DF338D" w:rsidRPr="008942D2" w:rsidRDefault="00DF338D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8942D2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112193CA" w14:textId="4D326B26" w:rsidR="00DF338D" w:rsidRPr="008942D2" w:rsidRDefault="00E23701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8942D2">
              <w:rPr>
                <w:rFonts w:ascii="Tw Cen MT" w:hAnsi="Tw Cen MT"/>
                <w:b/>
                <w:sz w:val="28"/>
                <w:szCs w:val="28"/>
              </w:rPr>
              <w:t>22PE1AM405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2F55AB" w14:textId="77777777" w:rsidR="00DF338D" w:rsidRPr="008942D2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2F65E2F" w14:textId="77777777" w:rsidR="00DF338D" w:rsidRPr="008942D2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087FB7B" w14:textId="77777777" w:rsidR="00DF338D" w:rsidRPr="008942D2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BC75F51" w14:textId="77777777" w:rsidR="00DF338D" w:rsidRPr="008942D2" w:rsidRDefault="00DF338D" w:rsidP="00655D4A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AA0AB20" w14:textId="77777777" w:rsidR="00DF338D" w:rsidRPr="008942D2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0D1C403" w14:textId="77777777" w:rsidR="00DF338D" w:rsidRPr="008942D2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A599BAE" w14:textId="77777777" w:rsidR="00DF338D" w:rsidRPr="008942D2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B62DF7" w14:textId="77777777" w:rsidR="00DF338D" w:rsidRPr="008942D2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E28B5" w14:textId="77777777" w:rsidR="00DF338D" w:rsidRPr="008942D2" w:rsidRDefault="00DF338D" w:rsidP="00FD0752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8942D2">
              <w:rPr>
                <w:rFonts w:ascii="Tw Cen MT" w:hAnsi="Tw Cen MT"/>
                <w:b/>
                <w:sz w:val="40"/>
                <w:szCs w:val="40"/>
              </w:rPr>
              <w:t>R</w:t>
            </w:r>
            <w:r w:rsidR="00AE344D" w:rsidRPr="008942D2">
              <w:rPr>
                <w:rFonts w:ascii="Tw Cen MT" w:hAnsi="Tw Cen MT"/>
                <w:b/>
                <w:sz w:val="40"/>
                <w:szCs w:val="40"/>
              </w:rPr>
              <w:t>2</w:t>
            </w:r>
            <w:r w:rsidR="00FD0752" w:rsidRPr="008942D2">
              <w:rPr>
                <w:rFonts w:ascii="Tw Cen MT" w:hAnsi="Tw Cen MT"/>
                <w:b/>
                <w:sz w:val="40"/>
                <w:szCs w:val="40"/>
              </w:rPr>
              <w:t>2</w:t>
            </w:r>
          </w:p>
        </w:tc>
      </w:tr>
    </w:tbl>
    <w:p w14:paraId="234666F1" w14:textId="77777777" w:rsidR="00DF338D" w:rsidRPr="008942D2" w:rsidRDefault="00DF338D" w:rsidP="00DF338D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8942D2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5EE7F6A1" w14:textId="77777777" w:rsidR="00DF338D" w:rsidRPr="008942D2" w:rsidRDefault="00DF338D" w:rsidP="00DF338D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8942D2">
        <w:rPr>
          <w:rFonts w:ascii="Tw Cen MT" w:hAnsi="Tw Cen MT"/>
          <w:bCs/>
          <w:sz w:val="28"/>
          <w:szCs w:val="28"/>
        </w:rPr>
        <w:t>(AUTONOMOUS)</w:t>
      </w:r>
    </w:p>
    <w:p w14:paraId="03ED587B" w14:textId="34A94CC7" w:rsidR="00DF338D" w:rsidRPr="008942D2" w:rsidRDefault="00136458" w:rsidP="00DF338D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8942D2">
        <w:rPr>
          <w:rFonts w:ascii="Tw Cen MT" w:hAnsi="Tw Cen MT"/>
          <w:sz w:val="28"/>
          <w:szCs w:val="28"/>
        </w:rPr>
        <w:t>B.Tech</w:t>
      </w:r>
      <w:r w:rsidR="008942D2">
        <w:rPr>
          <w:rFonts w:ascii="Tw Cen MT" w:hAnsi="Tw Cen MT"/>
          <w:sz w:val="28"/>
          <w:szCs w:val="28"/>
        </w:rPr>
        <w:t>.</w:t>
      </w:r>
      <w:r w:rsidRPr="008942D2">
        <w:rPr>
          <w:rFonts w:ascii="Tw Cen MT" w:hAnsi="Tw Cen MT"/>
          <w:sz w:val="28"/>
          <w:szCs w:val="28"/>
        </w:rPr>
        <w:t xml:space="preserve"> I</w:t>
      </w:r>
      <w:r w:rsidR="00E23701" w:rsidRPr="008942D2">
        <w:rPr>
          <w:rFonts w:ascii="Tw Cen MT" w:hAnsi="Tw Cen MT"/>
          <w:sz w:val="28"/>
          <w:szCs w:val="28"/>
        </w:rPr>
        <w:t>V</w:t>
      </w:r>
      <w:r w:rsidRPr="008942D2">
        <w:rPr>
          <w:rFonts w:ascii="Tw Cen MT" w:hAnsi="Tw Cen MT"/>
          <w:sz w:val="28"/>
          <w:szCs w:val="28"/>
        </w:rPr>
        <w:t xml:space="preserve"> Year I</w:t>
      </w:r>
      <w:r w:rsidR="00FD0752" w:rsidRPr="008942D2">
        <w:rPr>
          <w:rFonts w:ascii="Tw Cen MT" w:hAnsi="Tw Cen MT"/>
          <w:sz w:val="28"/>
          <w:szCs w:val="28"/>
        </w:rPr>
        <w:t>I</w:t>
      </w:r>
      <w:r w:rsidRPr="008942D2">
        <w:rPr>
          <w:rFonts w:ascii="Tw Cen MT" w:hAnsi="Tw Cen MT"/>
          <w:sz w:val="28"/>
          <w:szCs w:val="28"/>
        </w:rPr>
        <w:t xml:space="preserve"> Semester Regular Examinations, Ma</w:t>
      </w:r>
      <w:r w:rsidR="00FD0752" w:rsidRPr="008942D2">
        <w:rPr>
          <w:rFonts w:ascii="Tw Cen MT" w:hAnsi="Tw Cen MT"/>
          <w:sz w:val="28"/>
          <w:szCs w:val="28"/>
        </w:rPr>
        <w:t>y</w:t>
      </w:r>
      <w:r w:rsidRPr="008942D2">
        <w:rPr>
          <w:rFonts w:ascii="Tw Cen MT" w:hAnsi="Tw Cen MT"/>
          <w:sz w:val="28"/>
          <w:szCs w:val="28"/>
        </w:rPr>
        <w:t xml:space="preserve"> 2026</w:t>
      </w:r>
      <w:r w:rsidR="00DF338D" w:rsidRPr="008942D2">
        <w:rPr>
          <w:rFonts w:ascii="Tw Cen MT" w:hAnsi="Tw Cen MT"/>
          <w:sz w:val="28"/>
          <w:szCs w:val="28"/>
        </w:rPr>
        <w:t xml:space="preserve"> </w:t>
      </w:r>
    </w:p>
    <w:p w14:paraId="1F2A0E46" w14:textId="4134DC41" w:rsidR="00413CE6" w:rsidRPr="008942D2" w:rsidRDefault="00E23701" w:rsidP="00DF338D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 w:rsidRPr="008942D2">
        <w:rPr>
          <w:rFonts w:ascii="Tw Cen MT" w:hAnsi="Tw Cen MT"/>
          <w:b/>
          <w:bCs/>
          <w:sz w:val="28"/>
          <w:szCs w:val="28"/>
        </w:rPr>
        <w:t>COGNITIVE ENGINEERING</w:t>
      </w:r>
    </w:p>
    <w:p w14:paraId="0C9DBE9D" w14:textId="78242EF3" w:rsidR="00DF338D" w:rsidRPr="008942D2" w:rsidRDefault="00DF338D" w:rsidP="00DF338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8942D2">
        <w:rPr>
          <w:rFonts w:ascii="Tw Cen MT" w:hAnsi="Tw Cen MT"/>
          <w:sz w:val="26"/>
          <w:szCs w:val="26"/>
        </w:rPr>
        <w:t>(</w:t>
      </w:r>
      <w:r w:rsidR="00640CBC" w:rsidRPr="008942D2">
        <w:rPr>
          <w:rFonts w:ascii="Tw Cen MT" w:hAnsi="Tw Cen MT"/>
          <w:sz w:val="26"/>
          <w:szCs w:val="26"/>
        </w:rPr>
        <w:t>CSE</w:t>
      </w:r>
      <w:r w:rsidRPr="008942D2">
        <w:rPr>
          <w:rFonts w:ascii="Tw Cen MT" w:hAnsi="Tw Cen MT"/>
          <w:sz w:val="26"/>
          <w:szCs w:val="26"/>
        </w:rPr>
        <w:t>)</w:t>
      </w:r>
    </w:p>
    <w:p w14:paraId="1AA635A6" w14:textId="48104EBC" w:rsidR="00700BD2" w:rsidRPr="008942D2" w:rsidRDefault="00700BD2" w:rsidP="00700BD2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8942D2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  </w:t>
      </w:r>
      <w:r w:rsidRPr="008942D2">
        <w:rPr>
          <w:rFonts w:ascii="Tw Cen MT" w:hAnsi="Tw Cen MT"/>
          <w:b/>
          <w:sz w:val="26"/>
          <w:szCs w:val="26"/>
          <w:lang w:eastAsia="en-IN"/>
        </w:rPr>
        <w:tab/>
      </w:r>
      <w:r w:rsidRPr="008942D2">
        <w:rPr>
          <w:rFonts w:ascii="Tw Cen MT" w:hAnsi="Tw Cen MT"/>
          <w:b/>
          <w:sz w:val="26"/>
          <w:szCs w:val="26"/>
          <w:lang w:eastAsia="en-IN"/>
        </w:rPr>
        <w:tab/>
      </w:r>
      <w:r w:rsidRPr="008942D2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7564E603" w14:textId="77777777" w:rsidR="00700BD2" w:rsidRPr="008942D2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8942D2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3AD8F095" w14:textId="77777777" w:rsidR="00700BD2" w:rsidRPr="008942D2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8942D2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3AC3FCD9" w14:textId="71BDBA04" w:rsidR="00DF338D" w:rsidRPr="008942D2" w:rsidRDefault="00420F53" w:rsidP="00DA470B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8942D2">
        <w:rPr>
          <w:rFonts w:ascii="Times New Roman" w:eastAsia="Calibri" w:hAnsi="Times New Roman"/>
          <w:b/>
          <w:sz w:val="24"/>
          <w:szCs w:val="24"/>
          <w:u w:val="single"/>
        </w:rPr>
        <w:t>PART–</w:t>
      </w:r>
      <w:r w:rsidR="002F3CD3" w:rsidRPr="008942D2">
        <w:rPr>
          <w:rFonts w:ascii="Times New Roman" w:eastAsia="Calibri" w:hAnsi="Times New Roman"/>
          <w:b/>
          <w:sz w:val="24"/>
          <w:szCs w:val="24"/>
          <w:u w:val="single"/>
        </w:rPr>
        <w:t>A</w:t>
      </w:r>
      <w:r w:rsidR="002F3CD3" w:rsidRPr="008942D2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8942D2">
        <w:rPr>
          <w:rFonts w:ascii="Times New Roman" w:eastAsia="Calibri" w:hAnsi="Times New Roman"/>
          <w:b/>
          <w:sz w:val="24"/>
          <w:szCs w:val="24"/>
        </w:rPr>
        <w:tab/>
      </w:r>
      <w:r w:rsidRPr="008942D2">
        <w:rPr>
          <w:rFonts w:ascii="Times New Roman" w:eastAsia="Calibri" w:hAnsi="Times New Roman"/>
          <w:b/>
          <w:sz w:val="24"/>
          <w:szCs w:val="24"/>
        </w:rPr>
        <w:tab/>
      </w:r>
      <w:r w:rsidRPr="008942D2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8942D2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8942D2">
        <w:rPr>
          <w:rFonts w:ascii="Times New Roman" w:eastAsia="Calibri" w:hAnsi="Times New Roman"/>
          <w:b/>
          <w:sz w:val="24"/>
          <w:szCs w:val="24"/>
        </w:rPr>
        <w:t xml:space="preserve">             </w:t>
      </w:r>
      <w:r w:rsidR="002F3CD3" w:rsidRPr="008942D2">
        <w:rPr>
          <w:rFonts w:ascii="Times New Roman" w:eastAsia="Calibri" w:hAnsi="Times New Roman"/>
          <w:b/>
          <w:sz w:val="24"/>
          <w:szCs w:val="24"/>
        </w:rPr>
        <w:t>5</w:t>
      </w:r>
      <w:r w:rsidR="00700BD2" w:rsidRPr="008942D2">
        <w:rPr>
          <w:rFonts w:ascii="Times New Roman" w:eastAsia="Calibri" w:hAnsi="Times New Roman"/>
          <w:b/>
          <w:sz w:val="24"/>
          <w:szCs w:val="24"/>
        </w:rPr>
        <w:t>X2</w:t>
      </w:r>
      <w:r w:rsidRPr="008942D2">
        <w:rPr>
          <w:rFonts w:ascii="Times New Roman" w:eastAsia="Calibri" w:hAnsi="Times New Roman"/>
          <w:b/>
          <w:sz w:val="24"/>
          <w:szCs w:val="24"/>
        </w:rPr>
        <w:t>=10M</w:t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49"/>
        <w:gridCol w:w="918"/>
        <w:gridCol w:w="805"/>
        <w:gridCol w:w="806"/>
      </w:tblGrid>
      <w:tr w:rsidR="005F7BC7" w:rsidRPr="008942D2" w14:paraId="3FDD403A" w14:textId="77777777" w:rsidTr="00243CDC">
        <w:tc>
          <w:tcPr>
            <w:tcW w:w="902" w:type="dxa"/>
          </w:tcPr>
          <w:p w14:paraId="0BC7EEA5" w14:textId="77777777" w:rsidR="005F7BC7" w:rsidRPr="008942D2" w:rsidRDefault="005F7BC7" w:rsidP="005F7BC7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9" w:type="dxa"/>
          </w:tcPr>
          <w:p w14:paraId="101AF34E" w14:textId="73CBF015" w:rsidR="005F7BC7" w:rsidRPr="008942D2" w:rsidRDefault="0003683E" w:rsidP="0003683E">
            <w:pPr>
              <w:pStyle w:val="NormalWeb"/>
              <w:rPr>
                <w:color w:val="000000"/>
              </w:rPr>
            </w:pPr>
            <w:r w:rsidRPr="008942D2">
              <w:rPr>
                <w:color w:val="000000"/>
              </w:rPr>
              <w:t>How did the computers influence the cognitive view of the mind</w:t>
            </w:r>
            <w:r w:rsidR="003E792E">
              <w:rPr>
                <w:color w:val="000000"/>
              </w:rPr>
              <w:t>?</w:t>
            </w:r>
          </w:p>
        </w:tc>
        <w:tc>
          <w:tcPr>
            <w:tcW w:w="918" w:type="dxa"/>
          </w:tcPr>
          <w:p w14:paraId="74F4B61F" w14:textId="187C05FB" w:rsidR="005F7BC7" w:rsidRPr="008942D2" w:rsidRDefault="005F7BC7" w:rsidP="005F7BC7">
            <w:pPr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eastAsia="Arial Unicode MS" w:hAnsi="Times New Roman"/>
                <w:bCs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AFBCBB4" w14:textId="7A078EEC" w:rsidR="005F7BC7" w:rsidRPr="008942D2" w:rsidRDefault="005F7BC7" w:rsidP="005F7BC7">
            <w:pPr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eastAsia="Arial Unicode MS" w:hAnsi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58C2AFC0" w14:textId="6BC09EA5" w:rsidR="005F7BC7" w:rsidRPr="008942D2" w:rsidRDefault="005F7BC7" w:rsidP="005F7BC7">
            <w:pPr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eastAsia="Arial Unicode MS" w:hAnsi="Times New Roman"/>
                <w:bCs/>
                <w:sz w:val="24"/>
                <w:szCs w:val="24"/>
              </w:rPr>
              <w:t>BL-</w:t>
            </w:r>
            <w:r w:rsidR="003E792E">
              <w:rPr>
                <w:rFonts w:ascii="Times New Roman" w:eastAsia="Arial Unicode MS" w:hAnsi="Times New Roman"/>
                <w:bCs/>
                <w:sz w:val="24"/>
                <w:szCs w:val="24"/>
              </w:rPr>
              <w:t>2</w:t>
            </w:r>
          </w:p>
        </w:tc>
      </w:tr>
      <w:tr w:rsidR="005F7BC7" w:rsidRPr="008942D2" w14:paraId="3EBB451A" w14:textId="77777777" w:rsidTr="00243CDC">
        <w:tc>
          <w:tcPr>
            <w:tcW w:w="902" w:type="dxa"/>
          </w:tcPr>
          <w:p w14:paraId="25F5C4FE" w14:textId="77777777" w:rsidR="005F7BC7" w:rsidRPr="008942D2" w:rsidRDefault="005F7BC7" w:rsidP="005F7BC7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9" w:type="dxa"/>
          </w:tcPr>
          <w:p w14:paraId="60930888" w14:textId="1A16E4E5" w:rsidR="005F7BC7" w:rsidRPr="008942D2" w:rsidRDefault="004076AA" w:rsidP="004076AA">
            <w:pPr>
              <w:pStyle w:val="NormalWeb"/>
              <w:rPr>
                <w:color w:val="000000"/>
              </w:rPr>
            </w:pPr>
            <w:r w:rsidRPr="008942D2">
              <w:rPr>
                <w:color w:val="000000"/>
              </w:rPr>
              <w:t>What is Situated Cognition?</w:t>
            </w:r>
          </w:p>
        </w:tc>
        <w:tc>
          <w:tcPr>
            <w:tcW w:w="918" w:type="dxa"/>
          </w:tcPr>
          <w:p w14:paraId="03BB3575" w14:textId="345CE742" w:rsidR="005F7BC7" w:rsidRPr="008942D2" w:rsidRDefault="005F7BC7" w:rsidP="005F7BC7">
            <w:pPr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eastAsia="Arial Unicode MS" w:hAnsi="Times New Roman"/>
                <w:bCs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FFE7A22" w14:textId="5E5B12B6" w:rsidR="005F7BC7" w:rsidRPr="008942D2" w:rsidRDefault="005F7BC7" w:rsidP="005F7BC7">
            <w:pPr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eastAsia="Arial Unicode MS" w:hAnsi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20A03FC6" w14:textId="2C947467" w:rsidR="005F7BC7" w:rsidRPr="008942D2" w:rsidRDefault="005F7BC7" w:rsidP="005F7BC7">
            <w:pPr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eastAsia="Arial Unicode MS" w:hAnsi="Times New Roman"/>
                <w:bCs/>
                <w:sz w:val="24"/>
                <w:szCs w:val="24"/>
              </w:rPr>
              <w:t>BL-1</w:t>
            </w:r>
          </w:p>
        </w:tc>
      </w:tr>
      <w:tr w:rsidR="005F7BC7" w:rsidRPr="008942D2" w14:paraId="2106E9D6" w14:textId="77777777" w:rsidTr="00243CDC">
        <w:tc>
          <w:tcPr>
            <w:tcW w:w="902" w:type="dxa"/>
          </w:tcPr>
          <w:p w14:paraId="3156DCCC" w14:textId="77777777" w:rsidR="005F7BC7" w:rsidRPr="008942D2" w:rsidRDefault="005F7BC7" w:rsidP="005F7BC7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9" w:type="dxa"/>
          </w:tcPr>
          <w:p w14:paraId="6C615C97" w14:textId="264DFF09" w:rsidR="005F7BC7" w:rsidRPr="008942D2" w:rsidRDefault="00E265AC" w:rsidP="00243CDC">
            <w:pPr>
              <w:pStyle w:val="NormalWeb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A person standing under a coconut tree feels the coconut might fall on him. </w:t>
            </w:r>
            <w:r w:rsidR="0037113C">
              <w:rPr>
                <w:color w:val="000000"/>
              </w:rPr>
              <w:t>Is it</w:t>
            </w:r>
            <w:r>
              <w:rPr>
                <w:color w:val="000000"/>
              </w:rPr>
              <w:t xml:space="preserve"> Perception of Sensation or Sensation of Perception</w:t>
            </w:r>
            <w:r w:rsidR="003E792E">
              <w:rPr>
                <w:color w:val="000000"/>
              </w:rPr>
              <w:t>?</w:t>
            </w:r>
            <w:r>
              <w:rPr>
                <w:color w:val="000000"/>
              </w:rPr>
              <w:t xml:space="preserve"> Justify</w:t>
            </w:r>
            <w:r w:rsidR="003E792E">
              <w:rPr>
                <w:color w:val="000000"/>
              </w:rPr>
              <w:t xml:space="preserve"> your answer.</w:t>
            </w:r>
          </w:p>
        </w:tc>
        <w:tc>
          <w:tcPr>
            <w:tcW w:w="918" w:type="dxa"/>
          </w:tcPr>
          <w:p w14:paraId="6E2A0EEE" w14:textId="413EA1B0" w:rsidR="005F7BC7" w:rsidRPr="008942D2" w:rsidRDefault="005F7BC7" w:rsidP="005F7BC7">
            <w:pPr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eastAsia="Arial Unicode MS" w:hAnsi="Times New Roman"/>
                <w:bCs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5E8BA6E3" w14:textId="5EDEA4F7" w:rsidR="005F7BC7" w:rsidRPr="008942D2" w:rsidRDefault="005F7BC7" w:rsidP="005F7BC7">
            <w:pPr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eastAsia="Arial Unicode MS" w:hAnsi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2E8E37FE" w14:textId="4EF303D8" w:rsidR="005F7BC7" w:rsidRPr="008942D2" w:rsidRDefault="005F7BC7" w:rsidP="005F7BC7">
            <w:pPr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eastAsia="Arial Unicode MS" w:hAnsi="Times New Roman"/>
                <w:bCs/>
                <w:sz w:val="24"/>
                <w:szCs w:val="24"/>
              </w:rPr>
              <w:t>BL-</w:t>
            </w:r>
            <w:r w:rsidR="003E792E">
              <w:rPr>
                <w:rFonts w:ascii="Times New Roman" w:eastAsia="Arial Unicode MS" w:hAnsi="Times New Roman"/>
                <w:bCs/>
                <w:sz w:val="24"/>
                <w:szCs w:val="24"/>
              </w:rPr>
              <w:t>3</w:t>
            </w:r>
          </w:p>
        </w:tc>
      </w:tr>
      <w:tr w:rsidR="005F7BC7" w:rsidRPr="008942D2" w14:paraId="6FFB28FA" w14:textId="77777777" w:rsidTr="00243CDC">
        <w:tc>
          <w:tcPr>
            <w:tcW w:w="902" w:type="dxa"/>
          </w:tcPr>
          <w:p w14:paraId="21457310" w14:textId="77777777" w:rsidR="005F7BC7" w:rsidRPr="008942D2" w:rsidRDefault="005F7BC7" w:rsidP="005F7BC7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9" w:type="dxa"/>
          </w:tcPr>
          <w:p w14:paraId="005BE8C2" w14:textId="393F4D42" w:rsidR="00BB6394" w:rsidRPr="008942D2" w:rsidRDefault="001F4BC2" w:rsidP="001F4BC2">
            <w:pPr>
              <w:pStyle w:val="NormalWeb"/>
              <w:rPr>
                <w:color w:val="000000"/>
              </w:rPr>
            </w:pPr>
            <w:r w:rsidRPr="008942D2">
              <w:rPr>
                <w:color w:val="000000"/>
              </w:rPr>
              <w:t>Define entailment in semantics</w:t>
            </w:r>
            <w:r w:rsidR="00E265AC">
              <w:rPr>
                <w:color w:val="000000"/>
              </w:rPr>
              <w:t xml:space="preserve"> with suitable examples. </w:t>
            </w:r>
          </w:p>
        </w:tc>
        <w:tc>
          <w:tcPr>
            <w:tcW w:w="918" w:type="dxa"/>
          </w:tcPr>
          <w:p w14:paraId="60FD19F0" w14:textId="7CFC5C4D" w:rsidR="005F7BC7" w:rsidRPr="008942D2" w:rsidRDefault="005F7BC7" w:rsidP="005F7BC7">
            <w:pPr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eastAsia="Arial Unicode MS" w:hAnsi="Times New Roman"/>
                <w:bCs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8D9069F" w14:textId="2AB86E7B" w:rsidR="005F7BC7" w:rsidRPr="008942D2" w:rsidRDefault="005F7BC7" w:rsidP="005F7BC7">
            <w:pPr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eastAsia="Arial Unicode MS" w:hAnsi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68DFE258" w14:textId="573014F6" w:rsidR="005F7BC7" w:rsidRPr="008942D2" w:rsidRDefault="005F7BC7" w:rsidP="005F7BC7">
            <w:pPr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eastAsia="Arial Unicode MS" w:hAnsi="Times New Roman"/>
                <w:bCs/>
                <w:sz w:val="24"/>
                <w:szCs w:val="24"/>
              </w:rPr>
              <w:t>BL-</w:t>
            </w:r>
            <w:r w:rsidR="003E792E">
              <w:rPr>
                <w:rFonts w:ascii="Times New Roman" w:eastAsia="Arial Unicode MS" w:hAnsi="Times New Roman"/>
                <w:bCs/>
                <w:sz w:val="24"/>
                <w:szCs w:val="24"/>
              </w:rPr>
              <w:t>1</w:t>
            </w:r>
          </w:p>
        </w:tc>
      </w:tr>
      <w:tr w:rsidR="005F7BC7" w:rsidRPr="008942D2" w14:paraId="6A35597C" w14:textId="77777777" w:rsidTr="00243CDC">
        <w:tc>
          <w:tcPr>
            <w:tcW w:w="902" w:type="dxa"/>
          </w:tcPr>
          <w:p w14:paraId="115FE4F3" w14:textId="77777777" w:rsidR="005F7BC7" w:rsidRPr="008942D2" w:rsidRDefault="005F7BC7" w:rsidP="005F7BC7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9" w:type="dxa"/>
          </w:tcPr>
          <w:p w14:paraId="26DF07EF" w14:textId="370254F1" w:rsidR="005F7BC7" w:rsidRPr="008942D2" w:rsidRDefault="00E265AC" w:rsidP="001F4BC2">
            <w:pPr>
              <w:pStyle w:val="NormalWeb"/>
              <w:rPr>
                <w:color w:val="000000"/>
              </w:rPr>
            </w:pPr>
            <w:r>
              <w:rPr>
                <w:color w:val="000000"/>
              </w:rPr>
              <w:t xml:space="preserve">List the applications of </w:t>
            </w:r>
            <w:r w:rsidR="001F4BC2" w:rsidRPr="008942D2">
              <w:rPr>
                <w:color w:val="000000"/>
              </w:rPr>
              <w:t>Axelrod’s Cognitive Maps</w:t>
            </w:r>
            <w:r>
              <w:rPr>
                <w:color w:val="000000"/>
              </w:rPr>
              <w:t xml:space="preserve"> in real world scenarios. </w:t>
            </w:r>
          </w:p>
        </w:tc>
        <w:tc>
          <w:tcPr>
            <w:tcW w:w="918" w:type="dxa"/>
          </w:tcPr>
          <w:p w14:paraId="55402481" w14:textId="0D8A4294" w:rsidR="005F7BC7" w:rsidRPr="008942D2" w:rsidRDefault="005F7BC7" w:rsidP="005F7BC7">
            <w:pPr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eastAsia="Arial Unicode MS" w:hAnsi="Times New Roman"/>
                <w:bCs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8C54A0C" w14:textId="195829B4" w:rsidR="005F7BC7" w:rsidRPr="008942D2" w:rsidRDefault="005F7BC7" w:rsidP="005F7BC7">
            <w:pPr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eastAsia="Arial Unicode MS" w:hAnsi="Times New Roman"/>
                <w:bCs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63B67863" w14:textId="3D4D8C5D" w:rsidR="005F7BC7" w:rsidRPr="008942D2" w:rsidRDefault="005F7BC7" w:rsidP="005F7BC7">
            <w:pPr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eastAsia="Arial Unicode MS" w:hAnsi="Times New Roman"/>
                <w:bCs/>
                <w:sz w:val="24"/>
                <w:szCs w:val="24"/>
              </w:rPr>
              <w:t>BL-</w:t>
            </w:r>
            <w:r w:rsidR="003E792E">
              <w:rPr>
                <w:rFonts w:ascii="Times New Roman" w:eastAsia="Arial Unicode MS" w:hAnsi="Times New Roman"/>
                <w:bCs/>
                <w:sz w:val="24"/>
                <w:szCs w:val="24"/>
              </w:rPr>
              <w:t>3</w:t>
            </w:r>
          </w:p>
        </w:tc>
      </w:tr>
    </w:tbl>
    <w:p w14:paraId="6A748279" w14:textId="56B4E888" w:rsidR="00420F53" w:rsidRPr="008942D2" w:rsidRDefault="00DC6042" w:rsidP="00181894">
      <w:pPr>
        <w:spacing w:after="0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8942D2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8942D2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420F53" w:rsidRPr="008942D2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8942D2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8942D2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8942D2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8942D2">
        <w:rPr>
          <w:rFonts w:ascii="Times New Roman" w:eastAsia="Calibri" w:hAnsi="Times New Roman"/>
          <w:b/>
          <w:sz w:val="24"/>
          <w:szCs w:val="24"/>
        </w:rPr>
        <w:t xml:space="preserve">           </w:t>
      </w:r>
      <w:r w:rsidRPr="008942D2">
        <w:rPr>
          <w:rFonts w:ascii="Times New Roman" w:eastAsia="Calibri" w:hAnsi="Times New Roman"/>
          <w:b/>
          <w:sz w:val="24"/>
          <w:szCs w:val="24"/>
        </w:rPr>
        <w:t>5X10=5</w:t>
      </w:r>
      <w:r w:rsidR="00420F53" w:rsidRPr="008942D2">
        <w:rPr>
          <w:rFonts w:ascii="Times New Roman" w:eastAsia="Calibri" w:hAnsi="Times New Roman"/>
          <w:b/>
          <w:sz w:val="24"/>
          <w:szCs w:val="24"/>
        </w:rPr>
        <w:t>0</w:t>
      </w:r>
      <w:r w:rsidRPr="008942D2">
        <w:rPr>
          <w:rFonts w:ascii="Times New Roman" w:eastAsia="Calibri" w:hAnsi="Times New Roman"/>
          <w:b/>
          <w:sz w:val="24"/>
          <w:szCs w:val="24"/>
        </w:rPr>
        <w:t>M</w:t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3"/>
        <w:gridCol w:w="7569"/>
        <w:gridCol w:w="790"/>
        <w:gridCol w:w="785"/>
        <w:gridCol w:w="783"/>
      </w:tblGrid>
      <w:tr w:rsidR="00777D0A" w:rsidRPr="008942D2" w14:paraId="2BB464A3" w14:textId="77777777" w:rsidTr="00243CDC">
        <w:tc>
          <w:tcPr>
            <w:tcW w:w="10780" w:type="dxa"/>
            <w:gridSpan w:val="5"/>
          </w:tcPr>
          <w:p w14:paraId="12BE5AF7" w14:textId="77777777" w:rsidR="00777D0A" w:rsidRPr="008942D2" w:rsidRDefault="002F3CD3" w:rsidP="003E792E">
            <w:pPr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942D2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DC6042" w:rsidRPr="008942D2" w14:paraId="16839501" w14:textId="77777777" w:rsidTr="00243CDC">
        <w:tc>
          <w:tcPr>
            <w:tcW w:w="853" w:type="dxa"/>
          </w:tcPr>
          <w:p w14:paraId="42858FD1" w14:textId="77777777" w:rsidR="00DC6042" w:rsidRPr="008942D2" w:rsidRDefault="00DC6042" w:rsidP="003E79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69" w:type="dxa"/>
          </w:tcPr>
          <w:p w14:paraId="18EB0D29" w14:textId="662F088B" w:rsidR="00DC6042" w:rsidRPr="008942D2" w:rsidRDefault="00E265AC" w:rsidP="00243CDC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With neat </w:t>
            </w:r>
            <w:r w:rsidR="00243CDC">
              <w:rPr>
                <w:color w:val="000000"/>
              </w:rPr>
              <w:t>labelled</w:t>
            </w:r>
            <w:r>
              <w:rPr>
                <w:color w:val="000000"/>
              </w:rPr>
              <w:t xml:space="preserve"> diagram discuss the architecture </w:t>
            </w:r>
            <w:r w:rsidR="00FF2842" w:rsidRPr="008942D2">
              <w:rPr>
                <w:color w:val="000000"/>
              </w:rPr>
              <w:t xml:space="preserve">and functioning of the </w:t>
            </w:r>
            <w:r w:rsidR="004141FB">
              <w:rPr>
                <w:color w:val="000000"/>
              </w:rPr>
              <w:t>mind</w:t>
            </w:r>
            <w:r w:rsidR="00FF2842" w:rsidRPr="008942D2">
              <w:rPr>
                <w:color w:val="000000"/>
              </w:rPr>
              <w:t>.</w:t>
            </w:r>
          </w:p>
        </w:tc>
        <w:tc>
          <w:tcPr>
            <w:tcW w:w="790" w:type="dxa"/>
          </w:tcPr>
          <w:p w14:paraId="0C649545" w14:textId="1BD74EB8" w:rsidR="00DC6042" w:rsidRPr="008942D2" w:rsidRDefault="00E265AC" w:rsidP="003E792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DC6042" w:rsidRPr="008942D2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785" w:type="dxa"/>
          </w:tcPr>
          <w:p w14:paraId="09BF3476" w14:textId="51261104" w:rsidR="00DC6042" w:rsidRPr="008942D2" w:rsidRDefault="00DC6042" w:rsidP="003E792E">
            <w:pPr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hAnsi="Times New Roman"/>
                <w:sz w:val="24"/>
                <w:szCs w:val="24"/>
              </w:rPr>
              <w:t>CO-</w:t>
            </w:r>
            <w:r w:rsidR="0059455E" w:rsidRPr="008942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3" w:type="dxa"/>
          </w:tcPr>
          <w:p w14:paraId="074C55C8" w14:textId="457EEC78" w:rsidR="00DC6042" w:rsidRPr="008942D2" w:rsidRDefault="00DC6042" w:rsidP="003E792E">
            <w:pPr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hAnsi="Times New Roman"/>
                <w:sz w:val="24"/>
                <w:szCs w:val="24"/>
              </w:rPr>
              <w:t>BL-</w:t>
            </w:r>
            <w:r w:rsidR="00C07898" w:rsidRPr="008942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8942D2" w14:paraId="42C77794" w14:textId="77777777" w:rsidTr="00243CDC">
        <w:tc>
          <w:tcPr>
            <w:tcW w:w="10780" w:type="dxa"/>
            <w:gridSpan w:val="5"/>
          </w:tcPr>
          <w:p w14:paraId="17B62C20" w14:textId="77777777" w:rsidR="00DC6042" w:rsidRPr="008942D2" w:rsidRDefault="00DC6042" w:rsidP="003E792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942D2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8942D2" w14:paraId="5F9E86EE" w14:textId="77777777" w:rsidTr="00243CDC">
        <w:trPr>
          <w:trHeight w:val="58"/>
        </w:trPr>
        <w:tc>
          <w:tcPr>
            <w:tcW w:w="853" w:type="dxa"/>
          </w:tcPr>
          <w:p w14:paraId="79434C31" w14:textId="77777777" w:rsidR="00DC6042" w:rsidRPr="008942D2" w:rsidRDefault="00DC6042" w:rsidP="003E79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9" w:type="dxa"/>
          </w:tcPr>
          <w:p w14:paraId="25CEF56E" w14:textId="1C79E70C" w:rsidR="00DC6042" w:rsidRPr="008942D2" w:rsidRDefault="00FF2842" w:rsidP="00243CDC">
            <w:pPr>
              <w:pStyle w:val="NormalWeb"/>
              <w:numPr>
                <w:ilvl w:val="0"/>
                <w:numId w:val="27"/>
              </w:numPr>
              <w:spacing w:before="0" w:beforeAutospacing="0" w:after="0" w:afterAutospacing="0"/>
              <w:ind w:left="360"/>
              <w:jc w:val="both"/>
              <w:rPr>
                <w:color w:val="000000"/>
              </w:rPr>
            </w:pPr>
            <w:r w:rsidRPr="008942D2">
              <w:rPr>
                <w:color w:val="000000"/>
              </w:rPr>
              <w:t>How do computers help in simulating and understanding cognitive processes such as perception, memory, and decision-making?</w:t>
            </w:r>
          </w:p>
        </w:tc>
        <w:tc>
          <w:tcPr>
            <w:tcW w:w="790" w:type="dxa"/>
          </w:tcPr>
          <w:p w14:paraId="0FAA39BB" w14:textId="04DF9A1C" w:rsidR="00DC6042" w:rsidRPr="008942D2" w:rsidRDefault="00E265AC" w:rsidP="003E792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700BD2" w:rsidRPr="008942D2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785" w:type="dxa"/>
          </w:tcPr>
          <w:p w14:paraId="10757A53" w14:textId="3AABD36C" w:rsidR="00DC6042" w:rsidRPr="008942D2" w:rsidRDefault="00DC6042" w:rsidP="003E792E">
            <w:pPr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hAnsi="Times New Roman"/>
                <w:sz w:val="24"/>
                <w:szCs w:val="24"/>
              </w:rPr>
              <w:t>CO-</w:t>
            </w:r>
            <w:r w:rsidR="0059455E" w:rsidRPr="008942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3" w:type="dxa"/>
          </w:tcPr>
          <w:p w14:paraId="05E28F42" w14:textId="16AEA2EA" w:rsidR="00DC6042" w:rsidRPr="008942D2" w:rsidRDefault="00DC6042" w:rsidP="003E792E">
            <w:pPr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hAnsi="Times New Roman"/>
                <w:sz w:val="24"/>
                <w:szCs w:val="24"/>
              </w:rPr>
              <w:t>BL-</w:t>
            </w:r>
            <w:r w:rsidR="005B4417" w:rsidRPr="008942D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265AC" w:rsidRPr="008942D2" w14:paraId="4CCD74B2" w14:textId="77777777" w:rsidTr="00243CDC">
        <w:trPr>
          <w:trHeight w:val="58"/>
        </w:trPr>
        <w:tc>
          <w:tcPr>
            <w:tcW w:w="853" w:type="dxa"/>
          </w:tcPr>
          <w:p w14:paraId="5E969419" w14:textId="77777777" w:rsidR="00E265AC" w:rsidRPr="008942D2" w:rsidRDefault="00E265AC" w:rsidP="003E79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9" w:type="dxa"/>
          </w:tcPr>
          <w:p w14:paraId="51BC5B59" w14:textId="29451211" w:rsidR="00E265AC" w:rsidRPr="008942D2" w:rsidRDefault="00E265AC" w:rsidP="003E792E">
            <w:pPr>
              <w:pStyle w:val="NormalWeb"/>
              <w:numPr>
                <w:ilvl w:val="0"/>
                <w:numId w:val="27"/>
              </w:numPr>
              <w:spacing w:before="0" w:beforeAutospacing="0" w:after="0" w:afterAutospacing="0"/>
              <w:ind w:left="360"/>
              <w:rPr>
                <w:color w:val="000000"/>
              </w:rPr>
            </w:pPr>
            <w:r>
              <w:rPr>
                <w:color w:val="000000"/>
              </w:rPr>
              <w:t xml:space="preserve">Explain the </w:t>
            </w:r>
            <w:r w:rsidR="003E792E">
              <w:rPr>
                <w:color w:val="000000"/>
              </w:rPr>
              <w:t>interdisciplinary</w:t>
            </w:r>
            <w:r>
              <w:rPr>
                <w:color w:val="000000"/>
              </w:rPr>
              <w:t xml:space="preserve"> nature of cognitive science. </w:t>
            </w:r>
          </w:p>
        </w:tc>
        <w:tc>
          <w:tcPr>
            <w:tcW w:w="790" w:type="dxa"/>
          </w:tcPr>
          <w:p w14:paraId="42093E1F" w14:textId="7565B19D" w:rsidR="00E265AC" w:rsidRPr="008942D2" w:rsidRDefault="00E265AC" w:rsidP="003E792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8942D2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785" w:type="dxa"/>
          </w:tcPr>
          <w:p w14:paraId="77A10E77" w14:textId="595BBF42" w:rsidR="00E265AC" w:rsidRPr="008942D2" w:rsidRDefault="00E265AC" w:rsidP="003E792E">
            <w:pPr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783" w:type="dxa"/>
          </w:tcPr>
          <w:p w14:paraId="78B4D7F3" w14:textId="4614045B" w:rsidR="00E265AC" w:rsidRPr="008942D2" w:rsidRDefault="00E265AC" w:rsidP="003E792E">
            <w:pPr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hAnsi="Times New Roman"/>
                <w:sz w:val="24"/>
                <w:szCs w:val="24"/>
              </w:rPr>
              <w:t>BL-</w:t>
            </w:r>
            <w:r w:rsidR="003E79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265AC" w:rsidRPr="008942D2" w14:paraId="47257517" w14:textId="77777777" w:rsidTr="00243CDC">
        <w:tc>
          <w:tcPr>
            <w:tcW w:w="10780" w:type="dxa"/>
            <w:gridSpan w:val="5"/>
          </w:tcPr>
          <w:p w14:paraId="5FAB3BE4" w14:textId="77777777" w:rsidR="00E265AC" w:rsidRPr="008942D2" w:rsidRDefault="00E265AC" w:rsidP="003E792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942D2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E265AC" w:rsidRPr="008942D2" w14:paraId="49488350" w14:textId="77777777" w:rsidTr="00243CDC">
        <w:tc>
          <w:tcPr>
            <w:tcW w:w="853" w:type="dxa"/>
          </w:tcPr>
          <w:p w14:paraId="0309D657" w14:textId="77777777" w:rsidR="00E265AC" w:rsidRPr="008942D2" w:rsidRDefault="00E265AC" w:rsidP="003E79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69" w:type="dxa"/>
          </w:tcPr>
          <w:p w14:paraId="2B70790F" w14:textId="575FC73F" w:rsidR="00E265AC" w:rsidRPr="008942D2" w:rsidRDefault="00E265AC" w:rsidP="00243CDC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8942D2">
              <w:rPr>
                <w:color w:val="000000"/>
              </w:rPr>
              <w:t>Explain the Dynamical Systems approach to higher-level cognition</w:t>
            </w:r>
            <w:r>
              <w:rPr>
                <w:color w:val="000000"/>
              </w:rPr>
              <w:t xml:space="preserve"> with suitable examples. </w:t>
            </w:r>
          </w:p>
        </w:tc>
        <w:tc>
          <w:tcPr>
            <w:tcW w:w="790" w:type="dxa"/>
          </w:tcPr>
          <w:p w14:paraId="14E109CC" w14:textId="0F701FF6" w:rsidR="00E265AC" w:rsidRPr="008942D2" w:rsidRDefault="00E265AC" w:rsidP="003E792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8942D2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785" w:type="dxa"/>
          </w:tcPr>
          <w:p w14:paraId="18419D52" w14:textId="1979DEEB" w:rsidR="00E265AC" w:rsidRPr="008942D2" w:rsidRDefault="00E265AC" w:rsidP="003E792E">
            <w:pPr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783" w:type="dxa"/>
          </w:tcPr>
          <w:p w14:paraId="283D0DD6" w14:textId="49431881" w:rsidR="00E265AC" w:rsidRPr="008942D2" w:rsidRDefault="00E265AC" w:rsidP="003E792E">
            <w:pPr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hAnsi="Times New Roman"/>
                <w:sz w:val="24"/>
                <w:szCs w:val="24"/>
              </w:rPr>
              <w:t>BL-</w:t>
            </w:r>
            <w:r w:rsidR="003E792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265AC" w:rsidRPr="008942D2" w14:paraId="2399DA60" w14:textId="77777777" w:rsidTr="00243CDC">
        <w:tc>
          <w:tcPr>
            <w:tcW w:w="10780" w:type="dxa"/>
            <w:gridSpan w:val="5"/>
          </w:tcPr>
          <w:p w14:paraId="3833503C" w14:textId="77777777" w:rsidR="00E265AC" w:rsidRPr="008942D2" w:rsidRDefault="00E265AC" w:rsidP="003E792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942D2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E265AC" w:rsidRPr="008942D2" w14:paraId="54653BD3" w14:textId="77777777" w:rsidTr="00243CDC">
        <w:tc>
          <w:tcPr>
            <w:tcW w:w="853" w:type="dxa"/>
          </w:tcPr>
          <w:p w14:paraId="605B60C7" w14:textId="77777777" w:rsidR="00E265AC" w:rsidRPr="008942D2" w:rsidRDefault="00E265AC" w:rsidP="003E79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69" w:type="dxa"/>
          </w:tcPr>
          <w:p w14:paraId="2C9C8C35" w14:textId="679E01B1" w:rsidR="00E265AC" w:rsidRPr="008942D2" w:rsidRDefault="00E265AC" w:rsidP="00243CDC">
            <w:pPr>
              <w:pStyle w:val="NormalWeb"/>
              <w:numPr>
                <w:ilvl w:val="0"/>
                <w:numId w:val="29"/>
              </w:numPr>
              <w:spacing w:before="0" w:beforeAutospacing="0" w:after="0" w:afterAutospacing="0"/>
              <w:ind w:left="360"/>
              <w:jc w:val="both"/>
              <w:rPr>
                <w:color w:val="000000"/>
              </w:rPr>
            </w:pPr>
            <w:r w:rsidRPr="008942D2">
              <w:rPr>
                <w:color w:val="000000"/>
              </w:rPr>
              <w:t>Why is consciousness one of the biggest obstacles in developing computational models of the mind?</w:t>
            </w:r>
          </w:p>
        </w:tc>
        <w:tc>
          <w:tcPr>
            <w:tcW w:w="790" w:type="dxa"/>
          </w:tcPr>
          <w:p w14:paraId="0CBBA5E6" w14:textId="347DFBE5" w:rsidR="00E265AC" w:rsidRPr="008942D2" w:rsidRDefault="00E265AC" w:rsidP="003E792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8942D2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785" w:type="dxa"/>
          </w:tcPr>
          <w:p w14:paraId="15D81776" w14:textId="73699796" w:rsidR="00E265AC" w:rsidRPr="008942D2" w:rsidRDefault="00E265AC" w:rsidP="003E792E">
            <w:pPr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783" w:type="dxa"/>
          </w:tcPr>
          <w:p w14:paraId="1E08D878" w14:textId="0E027BE0" w:rsidR="00E265AC" w:rsidRPr="008942D2" w:rsidRDefault="00E265AC" w:rsidP="003E792E">
            <w:pPr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E265AC" w:rsidRPr="008942D2" w14:paraId="4364505C" w14:textId="77777777" w:rsidTr="00243CDC">
        <w:tc>
          <w:tcPr>
            <w:tcW w:w="853" w:type="dxa"/>
          </w:tcPr>
          <w:p w14:paraId="6E652794" w14:textId="77777777" w:rsidR="00E265AC" w:rsidRPr="008942D2" w:rsidRDefault="00E265AC" w:rsidP="003E79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9" w:type="dxa"/>
          </w:tcPr>
          <w:p w14:paraId="39AC4437" w14:textId="2A44A833" w:rsidR="00E265AC" w:rsidRPr="008942D2" w:rsidRDefault="00E265AC" w:rsidP="003E792E">
            <w:pPr>
              <w:pStyle w:val="NormalWeb"/>
              <w:numPr>
                <w:ilvl w:val="0"/>
                <w:numId w:val="29"/>
              </w:numPr>
              <w:spacing w:before="0" w:beforeAutospacing="0" w:after="0" w:afterAutospacing="0"/>
              <w:ind w:left="360"/>
              <w:jc w:val="both"/>
              <w:rPr>
                <w:color w:val="000000"/>
              </w:rPr>
            </w:pPr>
            <w:r w:rsidRPr="008942D2">
              <w:rPr>
                <w:color w:val="000000"/>
              </w:rPr>
              <w:t>Describe the major challenges in modelling higher-level cognition.</w:t>
            </w:r>
          </w:p>
        </w:tc>
        <w:tc>
          <w:tcPr>
            <w:tcW w:w="790" w:type="dxa"/>
          </w:tcPr>
          <w:p w14:paraId="20C1B7BE" w14:textId="290AE85D" w:rsidR="00E265AC" w:rsidRPr="008942D2" w:rsidRDefault="00E265AC" w:rsidP="003E792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8942D2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785" w:type="dxa"/>
          </w:tcPr>
          <w:p w14:paraId="42B2AB9F" w14:textId="2281015E" w:rsidR="00E265AC" w:rsidRPr="008942D2" w:rsidRDefault="00E265AC" w:rsidP="003E792E">
            <w:pPr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783" w:type="dxa"/>
          </w:tcPr>
          <w:p w14:paraId="5B6EC40F" w14:textId="34AD6692" w:rsidR="00E265AC" w:rsidRPr="008942D2" w:rsidRDefault="00E265AC" w:rsidP="003E792E">
            <w:pPr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hAnsi="Times New Roman"/>
                <w:sz w:val="24"/>
                <w:szCs w:val="24"/>
              </w:rPr>
              <w:t>BL-</w:t>
            </w:r>
            <w:r w:rsidR="003E79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265AC" w:rsidRPr="008942D2" w14:paraId="19B717B9" w14:textId="77777777" w:rsidTr="00243CDC">
        <w:tc>
          <w:tcPr>
            <w:tcW w:w="10780" w:type="dxa"/>
            <w:gridSpan w:val="5"/>
          </w:tcPr>
          <w:p w14:paraId="4AB4EB63" w14:textId="77777777" w:rsidR="00E265AC" w:rsidRPr="008942D2" w:rsidRDefault="00E265AC" w:rsidP="003E792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942D2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E265AC" w:rsidRPr="008942D2" w14:paraId="7C1DF91A" w14:textId="77777777" w:rsidTr="00243CDC">
        <w:tc>
          <w:tcPr>
            <w:tcW w:w="853" w:type="dxa"/>
          </w:tcPr>
          <w:p w14:paraId="2015D71F" w14:textId="77777777" w:rsidR="00E265AC" w:rsidRPr="008942D2" w:rsidRDefault="00E265AC" w:rsidP="003E79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69" w:type="dxa"/>
          </w:tcPr>
          <w:p w14:paraId="00EA7B9C" w14:textId="268EAE30" w:rsidR="00E265AC" w:rsidRPr="008942D2" w:rsidRDefault="00E265AC" w:rsidP="00243CDC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With neat sketches elaborate the concepts of Gestalt principles for perception and </w:t>
            </w:r>
            <w:r w:rsidRPr="008942D2">
              <w:rPr>
                <w:color w:val="000000"/>
              </w:rPr>
              <w:t>visual information processing.</w:t>
            </w:r>
          </w:p>
        </w:tc>
        <w:tc>
          <w:tcPr>
            <w:tcW w:w="790" w:type="dxa"/>
          </w:tcPr>
          <w:p w14:paraId="3E94BDC1" w14:textId="72A83E4D" w:rsidR="00E265AC" w:rsidRPr="008942D2" w:rsidRDefault="00E265AC" w:rsidP="003E792E">
            <w:pPr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785" w:type="dxa"/>
          </w:tcPr>
          <w:p w14:paraId="6B4063C9" w14:textId="774FB669" w:rsidR="00E265AC" w:rsidRPr="008942D2" w:rsidRDefault="00E265AC" w:rsidP="003E792E">
            <w:pPr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783" w:type="dxa"/>
          </w:tcPr>
          <w:p w14:paraId="2041170C" w14:textId="16B62A1D" w:rsidR="00E265AC" w:rsidRPr="008942D2" w:rsidRDefault="00E265AC" w:rsidP="003E792E">
            <w:pPr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hAnsi="Times New Roman"/>
                <w:sz w:val="24"/>
                <w:szCs w:val="24"/>
              </w:rPr>
              <w:t>BL-</w:t>
            </w:r>
            <w:r w:rsidR="003E792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265AC" w:rsidRPr="008942D2" w14:paraId="14A01BA5" w14:textId="77777777" w:rsidTr="00243CDC">
        <w:tc>
          <w:tcPr>
            <w:tcW w:w="10780" w:type="dxa"/>
            <w:gridSpan w:val="5"/>
          </w:tcPr>
          <w:p w14:paraId="757495B4" w14:textId="77777777" w:rsidR="00E265AC" w:rsidRPr="008942D2" w:rsidRDefault="00E265AC" w:rsidP="003E792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942D2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E265AC" w:rsidRPr="008942D2" w14:paraId="3997A5E6" w14:textId="77777777" w:rsidTr="00243CDC">
        <w:trPr>
          <w:trHeight w:val="70"/>
        </w:trPr>
        <w:tc>
          <w:tcPr>
            <w:tcW w:w="853" w:type="dxa"/>
          </w:tcPr>
          <w:p w14:paraId="5D514927" w14:textId="77777777" w:rsidR="00E265AC" w:rsidRPr="008942D2" w:rsidRDefault="00E265AC" w:rsidP="003E79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69" w:type="dxa"/>
          </w:tcPr>
          <w:p w14:paraId="12705090" w14:textId="412CB7AE" w:rsidR="00E265AC" w:rsidRPr="008942D2" w:rsidRDefault="00E265AC" w:rsidP="003E792E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Discuss the approaches for </w:t>
            </w:r>
            <w:r w:rsidRPr="008942D2">
              <w:rPr>
                <w:color w:val="000000"/>
              </w:rPr>
              <w:t>Feature Extraction in the context of cognitive science</w:t>
            </w:r>
            <w:r>
              <w:rPr>
                <w:color w:val="000000"/>
              </w:rPr>
              <w:t>.</w:t>
            </w:r>
          </w:p>
        </w:tc>
        <w:tc>
          <w:tcPr>
            <w:tcW w:w="790" w:type="dxa"/>
          </w:tcPr>
          <w:p w14:paraId="79CF4D4C" w14:textId="77777777" w:rsidR="00E265AC" w:rsidRPr="008942D2" w:rsidRDefault="00E265AC" w:rsidP="003E792E">
            <w:pPr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785" w:type="dxa"/>
          </w:tcPr>
          <w:p w14:paraId="20D5442A" w14:textId="06F69639" w:rsidR="00E265AC" w:rsidRPr="008942D2" w:rsidRDefault="00E265AC" w:rsidP="003E792E">
            <w:pPr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783" w:type="dxa"/>
          </w:tcPr>
          <w:p w14:paraId="30A4B3EF" w14:textId="22FAF924" w:rsidR="00E265AC" w:rsidRPr="008942D2" w:rsidRDefault="00E265AC" w:rsidP="003E792E">
            <w:pPr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hAnsi="Times New Roman"/>
                <w:sz w:val="24"/>
                <w:szCs w:val="24"/>
              </w:rPr>
              <w:t>BL-</w:t>
            </w:r>
            <w:r w:rsidR="003E79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265AC" w:rsidRPr="008942D2" w14:paraId="4AC09C84" w14:textId="77777777" w:rsidTr="00243CDC">
        <w:tc>
          <w:tcPr>
            <w:tcW w:w="10780" w:type="dxa"/>
            <w:gridSpan w:val="5"/>
          </w:tcPr>
          <w:p w14:paraId="09C44CBD" w14:textId="77777777" w:rsidR="00E265AC" w:rsidRPr="008942D2" w:rsidRDefault="00E265AC" w:rsidP="003E792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942D2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E265AC" w:rsidRPr="008942D2" w14:paraId="0D7A0215" w14:textId="77777777" w:rsidTr="00243CDC">
        <w:tc>
          <w:tcPr>
            <w:tcW w:w="853" w:type="dxa"/>
          </w:tcPr>
          <w:p w14:paraId="5A415416" w14:textId="77777777" w:rsidR="00E265AC" w:rsidRPr="008942D2" w:rsidRDefault="00E265AC" w:rsidP="003E79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569" w:type="dxa"/>
          </w:tcPr>
          <w:p w14:paraId="1743AB8F" w14:textId="08B89798" w:rsidR="00E265AC" w:rsidRPr="008942D2" w:rsidRDefault="00E265AC" w:rsidP="003E792E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8942D2">
              <w:rPr>
                <w:color w:val="000000"/>
              </w:rPr>
              <w:t>Discuss the major milestones in language acquisition. How do these milestones reflect the cognitive processes involved in linguistic development?</w:t>
            </w:r>
          </w:p>
        </w:tc>
        <w:tc>
          <w:tcPr>
            <w:tcW w:w="790" w:type="dxa"/>
          </w:tcPr>
          <w:p w14:paraId="1A193F14" w14:textId="01A258DF" w:rsidR="00E265AC" w:rsidRPr="008942D2" w:rsidRDefault="00E265AC" w:rsidP="003E792E">
            <w:pPr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785" w:type="dxa"/>
          </w:tcPr>
          <w:p w14:paraId="5595A999" w14:textId="3CEDAF38" w:rsidR="00E265AC" w:rsidRPr="008942D2" w:rsidRDefault="00E265AC" w:rsidP="003E792E">
            <w:pPr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783" w:type="dxa"/>
          </w:tcPr>
          <w:p w14:paraId="6998296C" w14:textId="1CDDC0F1" w:rsidR="00E265AC" w:rsidRPr="008942D2" w:rsidRDefault="00E265AC" w:rsidP="003E792E">
            <w:pPr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E265AC" w:rsidRPr="008942D2" w14:paraId="49B909C3" w14:textId="77777777" w:rsidTr="00243CDC">
        <w:tc>
          <w:tcPr>
            <w:tcW w:w="10780" w:type="dxa"/>
            <w:gridSpan w:val="5"/>
          </w:tcPr>
          <w:p w14:paraId="768E3CA2" w14:textId="77777777" w:rsidR="00E265AC" w:rsidRPr="008942D2" w:rsidRDefault="00E265AC" w:rsidP="003E792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942D2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E265AC" w:rsidRPr="008942D2" w14:paraId="6546DE41" w14:textId="77777777" w:rsidTr="00243CDC">
        <w:tc>
          <w:tcPr>
            <w:tcW w:w="853" w:type="dxa"/>
          </w:tcPr>
          <w:p w14:paraId="5AB861DE" w14:textId="77777777" w:rsidR="00E265AC" w:rsidRPr="008942D2" w:rsidRDefault="00E265AC" w:rsidP="003E79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569" w:type="dxa"/>
          </w:tcPr>
          <w:p w14:paraId="6E8F6E4B" w14:textId="7FB7A246" w:rsidR="00E265AC" w:rsidRPr="008942D2" w:rsidRDefault="00E265AC" w:rsidP="00243CDC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Describe the computational approaches of cognitive science to the </w:t>
            </w:r>
            <w:r w:rsidRPr="008942D2">
              <w:rPr>
                <w:color w:val="000000"/>
              </w:rPr>
              <w:t>study of meaning in language.</w:t>
            </w:r>
          </w:p>
        </w:tc>
        <w:tc>
          <w:tcPr>
            <w:tcW w:w="790" w:type="dxa"/>
          </w:tcPr>
          <w:p w14:paraId="0F871BA0" w14:textId="77777777" w:rsidR="00E265AC" w:rsidRPr="008942D2" w:rsidRDefault="00E265AC" w:rsidP="003E792E">
            <w:pPr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785" w:type="dxa"/>
          </w:tcPr>
          <w:p w14:paraId="4D3B7DA6" w14:textId="7CE771B0" w:rsidR="00E265AC" w:rsidRPr="008942D2" w:rsidRDefault="00E265AC" w:rsidP="003E792E">
            <w:pPr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783" w:type="dxa"/>
          </w:tcPr>
          <w:p w14:paraId="7E502FCE" w14:textId="27BB1DFE" w:rsidR="00E265AC" w:rsidRPr="008942D2" w:rsidRDefault="00E265AC" w:rsidP="003E792E">
            <w:pPr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E265AC" w:rsidRPr="008942D2" w14:paraId="4A15A576" w14:textId="77777777" w:rsidTr="00243CDC">
        <w:tc>
          <w:tcPr>
            <w:tcW w:w="10780" w:type="dxa"/>
            <w:gridSpan w:val="5"/>
          </w:tcPr>
          <w:p w14:paraId="6AC95D85" w14:textId="77777777" w:rsidR="00E265AC" w:rsidRPr="008942D2" w:rsidRDefault="00E265AC" w:rsidP="003E792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942D2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E265AC" w:rsidRPr="008942D2" w14:paraId="136AB336" w14:textId="77777777" w:rsidTr="00243CDC">
        <w:trPr>
          <w:trHeight w:val="123"/>
        </w:trPr>
        <w:tc>
          <w:tcPr>
            <w:tcW w:w="853" w:type="dxa"/>
          </w:tcPr>
          <w:p w14:paraId="3B797A4E" w14:textId="77777777" w:rsidR="00E265AC" w:rsidRPr="008942D2" w:rsidRDefault="00E265AC" w:rsidP="003E79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569" w:type="dxa"/>
          </w:tcPr>
          <w:p w14:paraId="3E55E564" w14:textId="62D029CD" w:rsidR="00E265AC" w:rsidRPr="008942D2" w:rsidRDefault="00E265AC" w:rsidP="003E792E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8942D2">
              <w:rPr>
                <w:color w:val="000000"/>
              </w:rPr>
              <w:t xml:space="preserve">Discuss Pal and Konar’s FCM model in the context of distributed cognitive learning and </w:t>
            </w:r>
            <w:proofErr w:type="gramStart"/>
            <w:r w:rsidRPr="008942D2">
              <w:rPr>
                <w:color w:val="000000"/>
              </w:rPr>
              <w:t>How</w:t>
            </w:r>
            <w:proofErr w:type="gramEnd"/>
            <w:r w:rsidRPr="008942D2">
              <w:rPr>
                <w:color w:val="000000"/>
              </w:rPr>
              <w:t xml:space="preserve"> does this model contribute to modelling cognitive functions.</w:t>
            </w:r>
          </w:p>
        </w:tc>
        <w:tc>
          <w:tcPr>
            <w:tcW w:w="790" w:type="dxa"/>
          </w:tcPr>
          <w:p w14:paraId="004E0C1E" w14:textId="2D9108F7" w:rsidR="00E265AC" w:rsidRPr="008942D2" w:rsidRDefault="00E265AC" w:rsidP="003E792E">
            <w:pPr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785" w:type="dxa"/>
          </w:tcPr>
          <w:p w14:paraId="4D3385C2" w14:textId="56016D70" w:rsidR="00E265AC" w:rsidRPr="008942D2" w:rsidRDefault="00E265AC" w:rsidP="003E792E">
            <w:pPr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783" w:type="dxa"/>
          </w:tcPr>
          <w:p w14:paraId="4C9F396C" w14:textId="275B6714" w:rsidR="00E265AC" w:rsidRPr="008942D2" w:rsidRDefault="00E265AC" w:rsidP="003E792E">
            <w:pPr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E265AC" w:rsidRPr="008942D2" w14:paraId="49892DC3" w14:textId="77777777" w:rsidTr="00243CDC">
        <w:tc>
          <w:tcPr>
            <w:tcW w:w="10780" w:type="dxa"/>
            <w:gridSpan w:val="5"/>
          </w:tcPr>
          <w:p w14:paraId="72F8B01D" w14:textId="77777777" w:rsidR="00E265AC" w:rsidRPr="008942D2" w:rsidRDefault="00E265AC" w:rsidP="003E792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942D2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E265AC" w:rsidRPr="008942D2" w14:paraId="7EBDBE00" w14:textId="77777777" w:rsidTr="00243CDC">
        <w:tc>
          <w:tcPr>
            <w:tcW w:w="853" w:type="dxa"/>
          </w:tcPr>
          <w:p w14:paraId="2EAD7AF7" w14:textId="77777777" w:rsidR="00E265AC" w:rsidRPr="008942D2" w:rsidRDefault="00E265AC" w:rsidP="003E79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569" w:type="dxa"/>
          </w:tcPr>
          <w:p w14:paraId="50532980" w14:textId="3A03F453" w:rsidR="00E265AC" w:rsidRPr="008942D2" w:rsidRDefault="00E265AC" w:rsidP="003E792E">
            <w:pPr>
              <w:pStyle w:val="NormalWeb"/>
              <w:spacing w:before="0" w:beforeAutospacing="0" w:after="0" w:afterAutospacing="0"/>
              <w:rPr>
                <w:color w:val="000000"/>
              </w:rPr>
            </w:pPr>
            <w:r w:rsidRPr="008942D2">
              <w:rPr>
                <w:color w:val="000000"/>
              </w:rPr>
              <w:t>Explain the role of Fuzzy Cognitive Maps in real-time applications in robotics.</w:t>
            </w:r>
          </w:p>
        </w:tc>
        <w:tc>
          <w:tcPr>
            <w:tcW w:w="790" w:type="dxa"/>
          </w:tcPr>
          <w:p w14:paraId="216BF030" w14:textId="77777777" w:rsidR="00E265AC" w:rsidRPr="008942D2" w:rsidRDefault="00E265AC" w:rsidP="003E792E">
            <w:pPr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785" w:type="dxa"/>
          </w:tcPr>
          <w:p w14:paraId="44EA2F5D" w14:textId="457F5993" w:rsidR="00E265AC" w:rsidRPr="008942D2" w:rsidRDefault="00E265AC" w:rsidP="003E792E">
            <w:pPr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783" w:type="dxa"/>
          </w:tcPr>
          <w:p w14:paraId="6727D907" w14:textId="6578C559" w:rsidR="00E265AC" w:rsidRPr="008942D2" w:rsidRDefault="00E265AC" w:rsidP="003E792E">
            <w:pPr>
              <w:rPr>
                <w:rFonts w:ascii="Times New Roman" w:hAnsi="Times New Roman"/>
                <w:sz w:val="24"/>
                <w:szCs w:val="24"/>
              </w:rPr>
            </w:pPr>
            <w:r w:rsidRPr="008942D2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</w:tbl>
    <w:p w14:paraId="502F0BBF" w14:textId="77777777" w:rsidR="00AE344D" w:rsidRPr="008942D2" w:rsidRDefault="00AE344D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7E28111" w14:textId="77777777" w:rsidR="00E76059" w:rsidRPr="008942D2" w:rsidRDefault="00DF338D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942D2">
        <w:rPr>
          <w:rFonts w:ascii="Times New Roman" w:hAnsi="Times New Roman"/>
          <w:sz w:val="24"/>
          <w:szCs w:val="24"/>
        </w:rPr>
        <w:t>****</w:t>
      </w:r>
    </w:p>
    <w:sectPr w:rsidR="00E76059" w:rsidRPr="008942D2" w:rsidSect="00726CE9">
      <w:pgSz w:w="11906" w:h="16838"/>
      <w:pgMar w:top="567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notTrueType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E7359"/>
    <w:multiLevelType w:val="hybridMultilevel"/>
    <w:tmpl w:val="13D4347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" w15:restartNumberingAfterBreak="0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822BFF"/>
    <w:multiLevelType w:val="hybridMultilevel"/>
    <w:tmpl w:val="13723B7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6A30C6"/>
    <w:multiLevelType w:val="hybridMultilevel"/>
    <w:tmpl w:val="FA2E6F0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B8247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7D1887"/>
    <w:multiLevelType w:val="hybridMultilevel"/>
    <w:tmpl w:val="C4A0A7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167BE5"/>
    <w:multiLevelType w:val="hybridMultilevel"/>
    <w:tmpl w:val="A1CC9E1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7A1F15"/>
    <w:multiLevelType w:val="hybridMultilevel"/>
    <w:tmpl w:val="F92EE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16767F"/>
    <w:multiLevelType w:val="hybridMultilevel"/>
    <w:tmpl w:val="066473BE"/>
    <w:lvl w:ilvl="0" w:tplc="2D1AAFFC">
      <w:start w:val="1"/>
      <w:numFmt w:val="lowerLetter"/>
      <w:lvlText w:val="%1)"/>
      <w:lvlJc w:val="left"/>
      <w:pPr>
        <w:ind w:left="720" w:hanging="360"/>
      </w:pPr>
      <w:rPr>
        <w:rFonts w:eastAsia="Arial Unicode MS" w:hint="default"/>
        <w:color w:val="auto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157E55"/>
    <w:multiLevelType w:val="hybridMultilevel"/>
    <w:tmpl w:val="D4BE229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77739A1"/>
    <w:multiLevelType w:val="hybridMultilevel"/>
    <w:tmpl w:val="A9E8A6A6"/>
    <w:lvl w:ilvl="0" w:tplc="A6B28C4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6A303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F0081A1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A54D67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090BBF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35CE06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22D8A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F96E54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BC89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BC49F5"/>
    <w:multiLevelType w:val="hybridMultilevel"/>
    <w:tmpl w:val="1C427C1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CC3E43"/>
    <w:multiLevelType w:val="hybridMultilevel"/>
    <w:tmpl w:val="D1DA10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6767A4"/>
    <w:multiLevelType w:val="hybridMultilevel"/>
    <w:tmpl w:val="A464116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F32045"/>
    <w:multiLevelType w:val="hybridMultilevel"/>
    <w:tmpl w:val="C700E9EC"/>
    <w:lvl w:ilvl="0" w:tplc="8732FC5A">
      <w:start w:val="1"/>
      <w:numFmt w:val="lowerLetter"/>
      <w:lvlText w:val="%1)"/>
      <w:lvlJc w:val="left"/>
      <w:pPr>
        <w:ind w:left="720" w:hanging="360"/>
      </w:pPr>
      <w:rPr>
        <w:rFonts w:eastAsia="Arial Unicode MS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BE2BBC"/>
    <w:multiLevelType w:val="hybridMultilevel"/>
    <w:tmpl w:val="0B62348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A97977"/>
    <w:multiLevelType w:val="hybridMultilevel"/>
    <w:tmpl w:val="666A46A6"/>
    <w:lvl w:ilvl="0" w:tplc="9B34BCC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064FEB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7E1F63"/>
    <w:multiLevelType w:val="hybridMultilevel"/>
    <w:tmpl w:val="57BC3228"/>
    <w:lvl w:ilvl="0" w:tplc="9FEA869C">
      <w:start w:val="1"/>
      <w:numFmt w:val="lowerRoman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1952676">
    <w:abstractNumId w:val="22"/>
  </w:num>
  <w:num w:numId="2" w16cid:durableId="496961875">
    <w:abstractNumId w:val="25"/>
  </w:num>
  <w:num w:numId="3" w16cid:durableId="805241717">
    <w:abstractNumId w:val="13"/>
  </w:num>
  <w:num w:numId="4" w16cid:durableId="1184898104">
    <w:abstractNumId w:val="9"/>
  </w:num>
  <w:num w:numId="5" w16cid:durableId="1216770621">
    <w:abstractNumId w:val="11"/>
  </w:num>
  <w:num w:numId="6" w16cid:durableId="986713228">
    <w:abstractNumId w:val="28"/>
  </w:num>
  <w:num w:numId="7" w16cid:durableId="1995597518">
    <w:abstractNumId w:val="2"/>
  </w:num>
  <w:num w:numId="8" w16cid:durableId="1358236551">
    <w:abstractNumId w:val="8"/>
  </w:num>
  <w:num w:numId="9" w16cid:durableId="2007785373">
    <w:abstractNumId w:val="14"/>
  </w:num>
  <w:num w:numId="10" w16cid:durableId="1210652372">
    <w:abstractNumId w:val="1"/>
  </w:num>
  <w:num w:numId="11" w16cid:durableId="1642808520">
    <w:abstractNumId w:val="5"/>
  </w:num>
  <w:num w:numId="12" w16cid:durableId="1252423303">
    <w:abstractNumId w:val="12"/>
  </w:num>
  <w:num w:numId="13" w16cid:durableId="1083911088">
    <w:abstractNumId w:val="20"/>
  </w:num>
  <w:num w:numId="14" w16cid:durableId="1639725502">
    <w:abstractNumId w:val="21"/>
  </w:num>
  <w:num w:numId="15" w16cid:durableId="842627899">
    <w:abstractNumId w:val="26"/>
  </w:num>
  <w:num w:numId="16" w16cid:durableId="620694666">
    <w:abstractNumId w:val="3"/>
  </w:num>
  <w:num w:numId="17" w16cid:durableId="378936670">
    <w:abstractNumId w:val="7"/>
  </w:num>
  <w:num w:numId="18" w16cid:durableId="2057313040">
    <w:abstractNumId w:val="17"/>
  </w:num>
  <w:num w:numId="19" w16cid:durableId="1157183289">
    <w:abstractNumId w:val="10"/>
  </w:num>
  <w:num w:numId="20" w16cid:durableId="817384875">
    <w:abstractNumId w:val="18"/>
  </w:num>
  <w:num w:numId="21" w16cid:durableId="266894581">
    <w:abstractNumId w:val="27"/>
  </w:num>
  <w:num w:numId="22" w16cid:durableId="1226796823">
    <w:abstractNumId w:val="24"/>
  </w:num>
  <w:num w:numId="23" w16cid:durableId="1493184761">
    <w:abstractNumId w:val="4"/>
  </w:num>
  <w:num w:numId="24" w16cid:durableId="271983084">
    <w:abstractNumId w:val="19"/>
  </w:num>
  <w:num w:numId="25" w16cid:durableId="352077449">
    <w:abstractNumId w:val="23"/>
  </w:num>
  <w:num w:numId="26" w16cid:durableId="554895393">
    <w:abstractNumId w:val="15"/>
  </w:num>
  <w:num w:numId="27" w16cid:durableId="802698222">
    <w:abstractNumId w:val="16"/>
  </w:num>
  <w:num w:numId="28" w16cid:durableId="756096882">
    <w:abstractNumId w:val="0"/>
  </w:num>
  <w:num w:numId="29" w16cid:durableId="124264347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38D"/>
    <w:rsid w:val="0003683E"/>
    <w:rsid w:val="000A7025"/>
    <w:rsid w:val="00110A88"/>
    <w:rsid w:val="00136458"/>
    <w:rsid w:val="00142438"/>
    <w:rsid w:val="00181894"/>
    <w:rsid w:val="001D438C"/>
    <w:rsid w:val="001F088C"/>
    <w:rsid w:val="001F4BC2"/>
    <w:rsid w:val="00243CDC"/>
    <w:rsid w:val="00266C81"/>
    <w:rsid w:val="00276821"/>
    <w:rsid w:val="002E7F45"/>
    <w:rsid w:val="002F3CD3"/>
    <w:rsid w:val="0037113C"/>
    <w:rsid w:val="003E792E"/>
    <w:rsid w:val="004076AA"/>
    <w:rsid w:val="00413CE6"/>
    <w:rsid w:val="004141FB"/>
    <w:rsid w:val="00420F53"/>
    <w:rsid w:val="004365B8"/>
    <w:rsid w:val="00460B42"/>
    <w:rsid w:val="00491F46"/>
    <w:rsid w:val="004A4C30"/>
    <w:rsid w:val="004C661B"/>
    <w:rsid w:val="005316BA"/>
    <w:rsid w:val="005536AD"/>
    <w:rsid w:val="0059455E"/>
    <w:rsid w:val="005B4417"/>
    <w:rsid w:val="005F7BC7"/>
    <w:rsid w:val="00640CBC"/>
    <w:rsid w:val="006D6ACF"/>
    <w:rsid w:val="006E21DA"/>
    <w:rsid w:val="00700BD2"/>
    <w:rsid w:val="00726CE9"/>
    <w:rsid w:val="00744D23"/>
    <w:rsid w:val="00777D0A"/>
    <w:rsid w:val="007920DF"/>
    <w:rsid w:val="007B42A3"/>
    <w:rsid w:val="007B78C1"/>
    <w:rsid w:val="007D48D7"/>
    <w:rsid w:val="00827929"/>
    <w:rsid w:val="0087507A"/>
    <w:rsid w:val="008942D2"/>
    <w:rsid w:val="008B619D"/>
    <w:rsid w:val="008C3F57"/>
    <w:rsid w:val="00902A10"/>
    <w:rsid w:val="00943649"/>
    <w:rsid w:val="009651B4"/>
    <w:rsid w:val="00972C70"/>
    <w:rsid w:val="00992E4C"/>
    <w:rsid w:val="009B157A"/>
    <w:rsid w:val="009C107F"/>
    <w:rsid w:val="00A164F3"/>
    <w:rsid w:val="00A34E0E"/>
    <w:rsid w:val="00A41D6B"/>
    <w:rsid w:val="00A47BE9"/>
    <w:rsid w:val="00A84344"/>
    <w:rsid w:val="00AD0130"/>
    <w:rsid w:val="00AE344D"/>
    <w:rsid w:val="00B17624"/>
    <w:rsid w:val="00B25151"/>
    <w:rsid w:val="00B9182C"/>
    <w:rsid w:val="00B91C40"/>
    <w:rsid w:val="00BA390F"/>
    <w:rsid w:val="00BB6394"/>
    <w:rsid w:val="00C07898"/>
    <w:rsid w:val="00C7532A"/>
    <w:rsid w:val="00D37FBC"/>
    <w:rsid w:val="00D47556"/>
    <w:rsid w:val="00DA470B"/>
    <w:rsid w:val="00DC6042"/>
    <w:rsid w:val="00DE56B8"/>
    <w:rsid w:val="00DE6D9A"/>
    <w:rsid w:val="00DF338D"/>
    <w:rsid w:val="00DF72E5"/>
    <w:rsid w:val="00E23701"/>
    <w:rsid w:val="00E25C0D"/>
    <w:rsid w:val="00E265AC"/>
    <w:rsid w:val="00E705A8"/>
    <w:rsid w:val="00E76059"/>
    <w:rsid w:val="00F11971"/>
    <w:rsid w:val="00FD0752"/>
    <w:rsid w:val="00FE60AA"/>
    <w:rsid w:val="00FF2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FB1198"/>
  <w15:docId w15:val="{059B85FD-74A7-4487-8020-3C1C2CAA4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istParagraphChar">
    <w:name w:val="List Paragraph Char"/>
    <w:link w:val="ListParagraph"/>
    <w:uiPriority w:val="34"/>
    <w:qFormat/>
    <w:locked/>
    <w:rsid w:val="00AD0130"/>
    <w:rPr>
      <w:rFonts w:ascii="Calibri" w:eastAsia="Times New Roman" w:hAnsi="Calibri" w:cs="Times New Roman"/>
      <w:lang w:val="en-US"/>
    </w:rPr>
  </w:style>
  <w:style w:type="paragraph" w:styleId="NormalWeb">
    <w:name w:val="Normal (Web)"/>
    <w:basedOn w:val="Normal"/>
    <w:uiPriority w:val="99"/>
    <w:unhideWhenUsed/>
    <w:rsid w:val="0003683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IN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67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1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ACOE</cp:lastModifiedBy>
  <cp:revision>10</cp:revision>
  <cp:lastPrinted>2026-04-09T10:01:00Z</cp:lastPrinted>
  <dcterms:created xsi:type="dcterms:W3CDTF">2026-04-09T10:01:00Z</dcterms:created>
  <dcterms:modified xsi:type="dcterms:W3CDTF">2026-05-06T07:08:00Z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95753587-2637-46f3-9f31-28676f0b2606</vt:lpwstr>
  </property>
</Properties>
</file>